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2DA" w:rsidRDefault="005A02DA" w:rsidP="005A02DA">
      <w:pPr>
        <w:jc w:val="center"/>
        <w:rPr>
          <w:rFonts w:ascii="Arial" w:hAnsi="Arial" w:cs="Arial"/>
          <w:b/>
          <w:sz w:val="22"/>
          <w:szCs w:val="22"/>
        </w:rPr>
      </w:pPr>
      <w:r>
        <w:rPr>
          <w:rFonts w:ascii="Arial" w:hAnsi="Arial" w:cs="Arial"/>
          <w:b/>
          <w:sz w:val="22"/>
          <w:szCs w:val="22"/>
        </w:rPr>
        <w:t>CERTIFICADO DE USO DE SUELO</w:t>
      </w:r>
    </w:p>
    <w:p w:rsidR="005A02DA" w:rsidRDefault="005A02DA" w:rsidP="005A02DA">
      <w:pPr>
        <w:jc w:val="both"/>
        <w:rPr>
          <w:rFonts w:ascii="Arial" w:hAnsi="Arial" w:cs="Arial"/>
          <w:sz w:val="22"/>
          <w:szCs w:val="22"/>
        </w:rPr>
      </w:pPr>
    </w:p>
    <w:p w:rsidR="005A02DA" w:rsidRDefault="005A02DA" w:rsidP="005A02DA">
      <w:pPr>
        <w:rPr>
          <w:rFonts w:ascii="Arial" w:hAnsi="Arial" w:cs="Arial"/>
          <w:sz w:val="22"/>
          <w:szCs w:val="22"/>
        </w:rPr>
      </w:pPr>
      <w:r>
        <w:rPr>
          <w:rFonts w:ascii="Arial" w:hAnsi="Arial" w:cs="Arial"/>
          <w:b/>
          <w:sz w:val="22"/>
          <w:szCs w:val="22"/>
        </w:rPr>
        <w:t>FECHA DE EXPEDICIÓN</w:t>
      </w:r>
      <w:r>
        <w:rPr>
          <w:rFonts w:ascii="Arial" w:hAnsi="Arial" w:cs="Arial"/>
          <w:sz w:val="22"/>
          <w:szCs w:val="22"/>
        </w:rPr>
        <w:t>: 24 DE AGOSTO</w:t>
      </w:r>
      <w:r>
        <w:rPr>
          <w:rFonts w:ascii="Arial" w:hAnsi="Arial" w:cs="Arial"/>
          <w:sz w:val="22"/>
          <w:szCs w:val="22"/>
        </w:rPr>
        <w:t xml:space="preserve"> DE 2021  </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b/>
          <w:sz w:val="22"/>
          <w:szCs w:val="22"/>
        </w:rPr>
        <w:t>PROPIETARIO</w:t>
      </w:r>
      <w:r w:rsidR="007C1B0F">
        <w:rPr>
          <w:rFonts w:ascii="Arial" w:hAnsi="Arial" w:cs="Arial"/>
          <w:sz w:val="22"/>
          <w:szCs w:val="22"/>
        </w:rPr>
        <w:t>: GE</w:t>
      </w:r>
      <w:r>
        <w:rPr>
          <w:rFonts w:ascii="Arial" w:hAnsi="Arial" w:cs="Arial"/>
          <w:sz w:val="22"/>
          <w:szCs w:val="22"/>
        </w:rPr>
        <w:t>RMAN NORBERTO PARRA GARCIA</w:t>
      </w:r>
    </w:p>
    <w:p w:rsidR="005A02DA" w:rsidRDefault="005A02DA" w:rsidP="005A02DA">
      <w:pPr>
        <w:jc w:val="both"/>
        <w:rPr>
          <w:rFonts w:ascii="Arial" w:hAnsi="Arial" w:cs="Arial"/>
          <w:sz w:val="22"/>
          <w:szCs w:val="22"/>
        </w:rPr>
      </w:pPr>
      <w:r>
        <w:rPr>
          <w:rFonts w:ascii="Arial" w:hAnsi="Arial" w:cs="Arial"/>
          <w:sz w:val="22"/>
          <w:szCs w:val="22"/>
        </w:rPr>
        <w:tab/>
        <w:t xml:space="preserve">                                           </w:t>
      </w:r>
    </w:p>
    <w:p w:rsidR="005A02DA" w:rsidRDefault="005A02DA" w:rsidP="005A02DA">
      <w:pPr>
        <w:jc w:val="both"/>
        <w:rPr>
          <w:rFonts w:ascii="Arial" w:hAnsi="Arial" w:cs="Arial"/>
          <w:sz w:val="22"/>
          <w:szCs w:val="22"/>
        </w:rPr>
      </w:pPr>
      <w:r w:rsidRPr="008F10AB">
        <w:rPr>
          <w:rFonts w:ascii="Arial" w:hAnsi="Arial" w:cs="Arial"/>
          <w:b/>
          <w:sz w:val="22"/>
          <w:szCs w:val="22"/>
        </w:rPr>
        <w:t>DIRECCIÓN</w:t>
      </w:r>
      <w:r w:rsidRPr="008F10AB">
        <w:rPr>
          <w:rFonts w:ascii="Arial" w:hAnsi="Arial" w:cs="Arial"/>
          <w:sz w:val="22"/>
          <w:szCs w:val="22"/>
        </w:rPr>
        <w:t xml:space="preserve">: </w:t>
      </w:r>
      <w:r>
        <w:rPr>
          <w:rFonts w:ascii="Arial" w:hAnsi="Arial" w:cs="Arial"/>
          <w:sz w:val="22"/>
          <w:szCs w:val="22"/>
        </w:rPr>
        <w:t>LA ESPERANZA SAN ISIDRO VEREDA CARBONERA</w:t>
      </w:r>
    </w:p>
    <w:p w:rsidR="005A02DA" w:rsidRDefault="005A02DA" w:rsidP="005A02DA">
      <w:pPr>
        <w:jc w:val="center"/>
        <w:rPr>
          <w:rFonts w:ascii="Arial" w:hAnsi="Arial" w:cs="Arial"/>
          <w:sz w:val="22"/>
          <w:szCs w:val="22"/>
        </w:rPr>
      </w:pPr>
    </w:p>
    <w:p w:rsidR="005A02DA" w:rsidRDefault="005A02DA" w:rsidP="005A02DA">
      <w:pPr>
        <w:jc w:val="center"/>
        <w:rPr>
          <w:rFonts w:ascii="Arial" w:hAnsi="Arial" w:cs="Arial"/>
          <w:b/>
          <w:sz w:val="22"/>
          <w:szCs w:val="22"/>
        </w:rPr>
      </w:pPr>
      <w:r>
        <w:rPr>
          <w:rFonts w:ascii="Arial" w:hAnsi="Arial" w:cs="Arial"/>
          <w:b/>
          <w:sz w:val="22"/>
          <w:szCs w:val="22"/>
        </w:rPr>
        <w:t>LA OFICINA ASESORA DE PLANEACION MUNICIPAL</w:t>
      </w:r>
    </w:p>
    <w:p w:rsidR="005A02DA" w:rsidRDefault="005A02DA" w:rsidP="005A02DA">
      <w:pPr>
        <w:jc w:val="center"/>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5A02DA" w:rsidRDefault="005A02DA" w:rsidP="005A02DA">
      <w:pPr>
        <w:jc w:val="both"/>
        <w:rPr>
          <w:rFonts w:ascii="Arial" w:hAnsi="Arial" w:cs="Arial"/>
          <w:sz w:val="22"/>
          <w:szCs w:val="22"/>
        </w:rPr>
      </w:pPr>
    </w:p>
    <w:p w:rsidR="005A02DA" w:rsidRDefault="005A02DA" w:rsidP="005A02DA">
      <w:pPr>
        <w:jc w:val="center"/>
        <w:rPr>
          <w:rFonts w:ascii="Arial" w:hAnsi="Arial" w:cs="Arial"/>
          <w:b/>
          <w:sz w:val="22"/>
          <w:szCs w:val="22"/>
        </w:rPr>
      </w:pPr>
      <w:r>
        <w:rPr>
          <w:rFonts w:ascii="Arial" w:hAnsi="Arial" w:cs="Arial"/>
          <w:b/>
          <w:sz w:val="22"/>
          <w:szCs w:val="22"/>
        </w:rPr>
        <w:t>C E R T I F I C A   Q U E:</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sz w:val="22"/>
          <w:szCs w:val="22"/>
        </w:rPr>
        <w:t xml:space="preserve">El predio denominado </w:t>
      </w:r>
      <w:r w:rsidR="007C1B0F">
        <w:rPr>
          <w:rFonts w:ascii="Arial" w:hAnsi="Arial" w:cs="Arial"/>
          <w:b/>
          <w:sz w:val="22"/>
          <w:szCs w:val="22"/>
        </w:rPr>
        <w:t>LA ESPERANZA SAN ISIDRO</w:t>
      </w:r>
      <w:r>
        <w:rPr>
          <w:rFonts w:ascii="Arial" w:hAnsi="Arial" w:cs="Arial"/>
          <w:sz w:val="22"/>
          <w:szCs w:val="22"/>
        </w:rPr>
        <w:t xml:space="preserve">, identificado con código catastral No </w:t>
      </w:r>
      <w:r w:rsidR="007C1B0F">
        <w:rPr>
          <w:rFonts w:ascii="Arial" w:hAnsi="Arial" w:cs="Arial"/>
          <w:b/>
          <w:sz w:val="22"/>
          <w:szCs w:val="22"/>
        </w:rPr>
        <w:t>000000030359000</w:t>
      </w:r>
      <w:r>
        <w:rPr>
          <w:rFonts w:ascii="Arial" w:hAnsi="Arial" w:cs="Arial"/>
          <w:b/>
          <w:sz w:val="22"/>
          <w:szCs w:val="22"/>
        </w:rPr>
        <w:t xml:space="preserve"> </w:t>
      </w:r>
      <w:r>
        <w:rPr>
          <w:rFonts w:ascii="Arial" w:hAnsi="Arial" w:cs="Arial"/>
          <w:sz w:val="22"/>
          <w:szCs w:val="22"/>
        </w:rPr>
        <w:t xml:space="preserve">propiedad del señor </w:t>
      </w:r>
      <w:r w:rsidR="007C1B0F">
        <w:rPr>
          <w:rFonts w:ascii="Arial" w:hAnsi="Arial" w:cs="Arial"/>
          <w:b/>
          <w:sz w:val="22"/>
          <w:szCs w:val="22"/>
        </w:rPr>
        <w:t>GERMAN NORBERTO PARRA GARCIA</w:t>
      </w:r>
      <w:r>
        <w:rPr>
          <w:rFonts w:ascii="Arial" w:hAnsi="Arial" w:cs="Arial"/>
          <w:b/>
          <w:sz w:val="22"/>
          <w:szCs w:val="22"/>
        </w:rPr>
        <w:t xml:space="preserve"> </w:t>
      </w:r>
      <w:r>
        <w:rPr>
          <w:rFonts w:ascii="Arial" w:hAnsi="Arial" w:cs="Arial"/>
          <w:sz w:val="22"/>
          <w:szCs w:val="22"/>
        </w:rPr>
        <w:t xml:space="preserve">y ubicado en la vereda </w:t>
      </w:r>
      <w:r w:rsidR="007C1B0F">
        <w:rPr>
          <w:rFonts w:ascii="Arial" w:hAnsi="Arial" w:cs="Arial"/>
          <w:b/>
          <w:sz w:val="22"/>
          <w:szCs w:val="22"/>
        </w:rPr>
        <w:t>- CARBONERA</w:t>
      </w:r>
      <w:r>
        <w:rPr>
          <w:rFonts w:ascii="Arial" w:hAnsi="Arial" w:cs="Arial"/>
          <w:b/>
          <w:sz w:val="22"/>
          <w:szCs w:val="22"/>
        </w:rPr>
        <w:t xml:space="preserve"> </w:t>
      </w:r>
      <w:r>
        <w:rPr>
          <w:rFonts w:ascii="Arial" w:hAnsi="Arial" w:cs="Arial"/>
          <w:sz w:val="22"/>
          <w:szCs w:val="22"/>
        </w:rPr>
        <w:t xml:space="preserve">del área rural 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II (Del Componente rural del Plan de Ordenamiento) en sus Artículos 102,  105 y 106 del Esquema de Ordenamiento Territorial, este predio se ubica según mapa de uso recomendado en la unidad de  </w:t>
      </w:r>
      <w:r>
        <w:rPr>
          <w:rFonts w:ascii="Arial" w:hAnsi="Arial" w:cs="Arial"/>
          <w:b/>
          <w:sz w:val="22"/>
          <w:szCs w:val="22"/>
        </w:rPr>
        <w:t>AREAS PARA LA CONSERVACION Y PROTECCION DEL MEDIO AMBIENTE Y LOS RECURSOS NATURALES</w:t>
      </w:r>
      <w:r w:rsidR="007C1B0F">
        <w:rPr>
          <w:rFonts w:ascii="Arial" w:hAnsi="Arial" w:cs="Arial"/>
          <w:b/>
          <w:sz w:val="22"/>
          <w:szCs w:val="22"/>
        </w:rPr>
        <w:t xml:space="preserve"> Y TAMBIEN PARA AREAS DE MANEJO Y ADMINISTRACION </w:t>
      </w:r>
      <w:r>
        <w:rPr>
          <w:rFonts w:ascii="Arial" w:hAnsi="Arial" w:cs="Arial"/>
          <w:sz w:val="22"/>
          <w:szCs w:val="22"/>
        </w:rPr>
        <w:t xml:space="preserve">, clasificado en la categoría de: </w:t>
      </w:r>
    </w:p>
    <w:p w:rsidR="005A02DA" w:rsidRDefault="005A02DA" w:rsidP="005A02DA">
      <w:pPr>
        <w:jc w:val="both"/>
        <w:rPr>
          <w:rFonts w:ascii="Arial" w:hAnsi="Arial" w:cs="Arial"/>
          <w:sz w:val="22"/>
          <w:szCs w:val="22"/>
        </w:rPr>
      </w:pPr>
    </w:p>
    <w:p w:rsidR="005A02DA" w:rsidRDefault="005A02DA" w:rsidP="005A02DA">
      <w:pPr>
        <w:pStyle w:val="Prrafodelista"/>
        <w:numPr>
          <w:ilvl w:val="0"/>
          <w:numId w:val="1"/>
        </w:numPr>
        <w:jc w:val="both"/>
        <w:rPr>
          <w:rFonts w:ascii="Arial" w:hAnsi="Arial" w:cs="Arial"/>
          <w:sz w:val="22"/>
          <w:szCs w:val="22"/>
        </w:rPr>
      </w:pPr>
      <w:r>
        <w:rPr>
          <w:rFonts w:ascii="Arial" w:hAnsi="Arial" w:cs="Arial"/>
          <w:b/>
          <w:sz w:val="22"/>
          <w:szCs w:val="22"/>
        </w:rPr>
        <w:t xml:space="preserve">ZONAS DE BOSQUE FORESTAL PROTECTORA PRODUCTORA “BF” </w:t>
      </w:r>
      <w:r>
        <w:rPr>
          <w:rFonts w:ascii="Arial" w:hAnsi="Arial" w:cs="Arial"/>
          <w:sz w:val="22"/>
          <w:szCs w:val="22"/>
        </w:rPr>
        <w:t>AREA PARA PROTEGER LOS SUELOS, RECURSOS NATUIRALES Y USOS PRODUCTIVOS DE LA SILVICULTURA, APROVECHAMIENTO SOSTENIBLE DE ESPECIES Y RECURSOS, y que en dicha categoría se establecen los siguientes usos:</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b/>
          <w:sz w:val="22"/>
          <w:szCs w:val="22"/>
        </w:rPr>
        <w:t>ZONAS FORESTALES PROTECTORAS PRODUCTORAS</w:t>
      </w:r>
      <w:r>
        <w:rPr>
          <w:rFonts w:ascii="Arial" w:hAnsi="Arial" w:cs="Arial"/>
          <w:sz w:val="22"/>
          <w:szCs w:val="22"/>
        </w:rPr>
        <w:t>: El objetivo principal es la protección de los suelos y demás recursos naturales, pero pueden ser objeto de usos productivos siempre que su efecto sea protector, así mismo su finalidad es la producción forestal directa para la explotación y desaparición de bosques o indirecta para obtención de productos sin que desaparezca el bosque</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b/>
          <w:sz w:val="22"/>
          <w:szCs w:val="22"/>
        </w:rPr>
        <w:t>USO PRINCIPAL:</w:t>
      </w:r>
      <w:r>
        <w:rPr>
          <w:rFonts w:ascii="Arial" w:hAnsi="Arial" w:cs="Arial"/>
          <w:sz w:val="22"/>
          <w:szCs w:val="22"/>
        </w:rPr>
        <w:t xml:space="preserve"> Conservación y protección de los suelos mediante la plantación de árboles forestales protectores productores.</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b/>
          <w:sz w:val="22"/>
          <w:szCs w:val="22"/>
        </w:rPr>
        <w:t>USO COMPATIBLE:</w:t>
      </w:r>
      <w:r>
        <w:rPr>
          <w:rFonts w:ascii="Arial" w:hAnsi="Arial" w:cs="Arial"/>
          <w:sz w:val="22"/>
          <w:szCs w:val="22"/>
        </w:rPr>
        <w:t xml:space="preserve"> Recreación contemplativa individual y dirigida, rehabilitación ecológica con especies o árboles nativos, e investigación de las especies forestales y demás recursos naturales.</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b/>
          <w:sz w:val="22"/>
          <w:szCs w:val="22"/>
        </w:rPr>
        <w:t>USO CONDICIONADO:</w:t>
      </w:r>
      <w:r>
        <w:rPr>
          <w:rFonts w:ascii="Arial" w:hAnsi="Arial" w:cs="Arial"/>
          <w:sz w:val="22"/>
          <w:szCs w:val="22"/>
        </w:rPr>
        <w:t xml:space="preserve"> Silvicultura, aprovechamiento sostenible de especies forestales y establecimiento de infraestructura para usos compatibles.</w:t>
      </w:r>
    </w:p>
    <w:p w:rsidR="005A02DA" w:rsidRDefault="005A02DA" w:rsidP="005A02DA">
      <w:pPr>
        <w:jc w:val="both"/>
        <w:rPr>
          <w:rFonts w:ascii="Arial" w:hAnsi="Arial" w:cs="Arial"/>
          <w:sz w:val="22"/>
          <w:szCs w:val="22"/>
        </w:rPr>
      </w:pPr>
    </w:p>
    <w:p w:rsidR="005A02DA" w:rsidRDefault="005A02DA" w:rsidP="005A02DA">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Queda prohibido los usos agropecuarios intensivos mecanizados, explotación minera, industrial urbanización agrupada.</w:t>
      </w:r>
    </w:p>
    <w:p w:rsidR="005A02DA" w:rsidRDefault="005A02DA" w:rsidP="005A02DA">
      <w:pPr>
        <w:jc w:val="both"/>
        <w:rPr>
          <w:rFonts w:ascii="Arial" w:hAnsi="Arial" w:cs="Arial"/>
          <w:sz w:val="22"/>
          <w:szCs w:val="22"/>
        </w:rPr>
      </w:pPr>
    </w:p>
    <w:p w:rsidR="007C1B0F" w:rsidRPr="007C1B0F" w:rsidRDefault="007C1B0F" w:rsidP="007C1B0F">
      <w:pPr>
        <w:pStyle w:val="Prrafodelista"/>
        <w:numPr>
          <w:ilvl w:val="0"/>
          <w:numId w:val="1"/>
        </w:numPr>
        <w:jc w:val="both"/>
        <w:rPr>
          <w:rFonts w:ascii="Arial" w:hAnsi="Arial" w:cs="Arial"/>
          <w:b/>
          <w:sz w:val="22"/>
          <w:szCs w:val="22"/>
        </w:rPr>
      </w:pPr>
      <w:r w:rsidRPr="007C1B0F">
        <w:rPr>
          <w:rFonts w:ascii="Arial" w:hAnsi="Arial" w:cs="Arial"/>
          <w:b/>
          <w:sz w:val="22"/>
          <w:szCs w:val="22"/>
        </w:rPr>
        <w:t>ZONAS DE CULTIVO MECANIZADO “ASP”</w:t>
      </w:r>
      <w:r w:rsidRPr="007C1B0F">
        <w:rPr>
          <w:rFonts w:ascii="Arial" w:hAnsi="Arial" w:cs="Arial"/>
          <w:sz w:val="22"/>
          <w:szCs w:val="22"/>
        </w:rPr>
        <w:t xml:space="preserve"> AREAS APTAS PARA EL DESARROLLO DE SISTEMAS PECUARIOS PASTOREO O AGROSILVOPASTORILES Y FOSTERALES TENIENDO EN CUENTA LA SOSTENIBILIDAD AMBIENTAL, y que en dicha categoría se establecen los siguientes usos:</w:t>
      </w:r>
    </w:p>
    <w:p w:rsidR="007C1B0F" w:rsidRDefault="007C1B0F" w:rsidP="007C1B0F">
      <w:pPr>
        <w:pStyle w:val="Prrafodelista"/>
        <w:jc w:val="both"/>
        <w:rPr>
          <w:rFonts w:ascii="Arial" w:hAnsi="Arial" w:cs="Arial"/>
          <w:b/>
          <w:sz w:val="22"/>
          <w:szCs w:val="22"/>
        </w:rPr>
      </w:pPr>
    </w:p>
    <w:p w:rsidR="007C1B0F" w:rsidRPr="00224199" w:rsidRDefault="007C1B0F" w:rsidP="007C1B0F">
      <w:pPr>
        <w:jc w:val="both"/>
        <w:rPr>
          <w:rFonts w:ascii="Arial" w:hAnsi="Arial" w:cs="Arial"/>
          <w:sz w:val="22"/>
          <w:szCs w:val="22"/>
        </w:rPr>
      </w:pPr>
      <w:r w:rsidRPr="0031439E">
        <w:rPr>
          <w:rFonts w:ascii="Arial" w:hAnsi="Arial" w:cs="Arial"/>
          <w:b/>
          <w:sz w:val="22"/>
          <w:szCs w:val="22"/>
        </w:rPr>
        <w:t>ZON</w:t>
      </w:r>
      <w:r>
        <w:rPr>
          <w:rFonts w:ascii="Arial" w:hAnsi="Arial" w:cs="Arial"/>
          <w:b/>
          <w:sz w:val="22"/>
          <w:szCs w:val="22"/>
        </w:rPr>
        <w:t xml:space="preserve">AS DE PRODUCCION AGROSILVOPASTORIL: </w:t>
      </w:r>
      <w:r w:rsidRPr="00224199">
        <w:rPr>
          <w:rFonts w:ascii="Arial" w:hAnsi="Arial" w:cs="Arial"/>
          <w:sz w:val="22"/>
          <w:szCs w:val="22"/>
        </w:rPr>
        <w:t>C</w:t>
      </w:r>
      <w:r>
        <w:rPr>
          <w:rFonts w:ascii="Arial" w:hAnsi="Arial" w:cs="Arial"/>
          <w:sz w:val="22"/>
          <w:szCs w:val="22"/>
        </w:rPr>
        <w:t>orresponde a suelos de alta capacidad agrologica en las cuales se pueden implantar sistemas de riego y drenaje, caracterizados por relieve plano sin erosión, suelos profundos y sin peligro de inundación.</w:t>
      </w:r>
    </w:p>
    <w:p w:rsidR="007C1B0F" w:rsidRDefault="007C1B0F" w:rsidP="007C1B0F">
      <w:pPr>
        <w:jc w:val="both"/>
        <w:rPr>
          <w:rFonts w:ascii="Arial" w:hAnsi="Arial" w:cs="Arial"/>
          <w:b/>
          <w:sz w:val="22"/>
          <w:szCs w:val="22"/>
        </w:rPr>
      </w:pPr>
    </w:p>
    <w:p w:rsidR="007C1B0F" w:rsidRPr="0031439E" w:rsidRDefault="007C1B0F" w:rsidP="007C1B0F">
      <w:pPr>
        <w:jc w:val="both"/>
        <w:rPr>
          <w:rFonts w:ascii="Arial" w:hAnsi="Arial" w:cs="Arial"/>
          <w:b/>
          <w:sz w:val="22"/>
          <w:szCs w:val="22"/>
        </w:rPr>
      </w:pPr>
      <w:r w:rsidRPr="0031439E">
        <w:rPr>
          <w:rFonts w:ascii="Arial" w:hAnsi="Arial" w:cs="Arial"/>
          <w:b/>
          <w:sz w:val="22"/>
          <w:szCs w:val="22"/>
        </w:rPr>
        <w:t>USO PRINCIPAL</w:t>
      </w:r>
      <w:r>
        <w:rPr>
          <w:rFonts w:ascii="Arial" w:hAnsi="Arial" w:cs="Arial"/>
          <w:b/>
          <w:sz w:val="22"/>
          <w:szCs w:val="22"/>
        </w:rPr>
        <w:t xml:space="preserve">: </w:t>
      </w:r>
      <w:r w:rsidRPr="00224199">
        <w:rPr>
          <w:rFonts w:ascii="Arial" w:hAnsi="Arial" w:cs="Arial"/>
          <w:sz w:val="22"/>
          <w:szCs w:val="22"/>
        </w:rPr>
        <w:t>Agrop</w:t>
      </w:r>
      <w:r>
        <w:rPr>
          <w:rFonts w:ascii="Arial" w:hAnsi="Arial" w:cs="Arial"/>
          <w:sz w:val="22"/>
          <w:szCs w:val="22"/>
        </w:rPr>
        <w:t xml:space="preserve">ecuario mecanizado o altamente tecnificado y forestal. Como mínimo se debe dedicar el 10% del predio para uso forestal protector en zonas de bajo relieve y para zonas de alto relieve el 10% para uso forestal protector productor. </w:t>
      </w:r>
    </w:p>
    <w:p w:rsidR="007C1B0F" w:rsidRDefault="007C1B0F" w:rsidP="007C1B0F">
      <w:pPr>
        <w:jc w:val="both"/>
        <w:rPr>
          <w:rFonts w:ascii="Arial" w:hAnsi="Arial" w:cs="Arial"/>
          <w:b/>
          <w:sz w:val="22"/>
          <w:szCs w:val="22"/>
        </w:rPr>
      </w:pPr>
    </w:p>
    <w:p w:rsidR="007C1B0F" w:rsidRPr="0031439E" w:rsidRDefault="007C1B0F" w:rsidP="007C1B0F">
      <w:pPr>
        <w:jc w:val="both"/>
        <w:rPr>
          <w:rFonts w:ascii="Arial" w:hAnsi="Arial" w:cs="Arial"/>
          <w:sz w:val="22"/>
          <w:szCs w:val="22"/>
        </w:rPr>
      </w:pPr>
      <w:r w:rsidRPr="0031439E">
        <w:rPr>
          <w:rFonts w:ascii="Arial" w:hAnsi="Arial" w:cs="Arial"/>
          <w:b/>
          <w:sz w:val="22"/>
          <w:szCs w:val="22"/>
        </w:rPr>
        <w:t>USO COMPATIBLE:</w:t>
      </w:r>
      <w:r>
        <w:rPr>
          <w:rFonts w:ascii="Arial" w:hAnsi="Arial" w:cs="Arial"/>
          <w:b/>
          <w:sz w:val="22"/>
          <w:szCs w:val="22"/>
        </w:rPr>
        <w:t xml:space="preserve"> </w:t>
      </w:r>
      <w:r w:rsidRPr="00224199">
        <w:rPr>
          <w:rFonts w:ascii="Arial" w:hAnsi="Arial" w:cs="Arial"/>
          <w:sz w:val="22"/>
          <w:szCs w:val="22"/>
        </w:rPr>
        <w:t>Infraestructura</w:t>
      </w:r>
      <w:r>
        <w:rPr>
          <w:rFonts w:ascii="Arial" w:hAnsi="Arial" w:cs="Arial"/>
          <w:sz w:val="22"/>
          <w:szCs w:val="22"/>
        </w:rPr>
        <w:t xml:space="preserve"> para distritos de adecuación de tierras, vivienda del propietario o de trabajadores, y uso institucional de tipo rural.</w:t>
      </w:r>
    </w:p>
    <w:p w:rsidR="007C1B0F" w:rsidRDefault="007C1B0F" w:rsidP="007C1B0F">
      <w:pPr>
        <w:jc w:val="both"/>
        <w:rPr>
          <w:rFonts w:ascii="Arial" w:hAnsi="Arial" w:cs="Arial"/>
          <w:b/>
          <w:sz w:val="22"/>
          <w:szCs w:val="22"/>
        </w:rPr>
      </w:pPr>
    </w:p>
    <w:p w:rsidR="007C1B0F" w:rsidRPr="00224199" w:rsidRDefault="007C1B0F" w:rsidP="007C1B0F">
      <w:pPr>
        <w:jc w:val="both"/>
        <w:rPr>
          <w:rFonts w:ascii="Arial" w:hAnsi="Arial" w:cs="Arial"/>
          <w:sz w:val="22"/>
          <w:szCs w:val="22"/>
        </w:rPr>
      </w:pPr>
      <w:r w:rsidRPr="0031439E">
        <w:rPr>
          <w:rFonts w:ascii="Arial" w:hAnsi="Arial" w:cs="Arial"/>
          <w:b/>
          <w:sz w:val="22"/>
          <w:szCs w:val="22"/>
        </w:rPr>
        <w:t>USO CONDICIONADO:</w:t>
      </w:r>
      <w:r>
        <w:rPr>
          <w:rFonts w:ascii="Arial" w:hAnsi="Arial" w:cs="Arial"/>
          <w:b/>
          <w:sz w:val="22"/>
          <w:szCs w:val="22"/>
        </w:rPr>
        <w:t xml:space="preserve"> </w:t>
      </w:r>
      <w:r w:rsidRPr="00224199">
        <w:rPr>
          <w:rFonts w:ascii="Arial" w:hAnsi="Arial" w:cs="Arial"/>
          <w:sz w:val="22"/>
          <w:szCs w:val="22"/>
        </w:rPr>
        <w:t>Cultivos de flores, agroindustria, granjas avícolas, canículas y porcinas, minería a cielo abierto y subterránea e infraestructura de servicios y centros vacacionales.</w:t>
      </w:r>
    </w:p>
    <w:p w:rsidR="007C1B0F" w:rsidRPr="0031439E" w:rsidRDefault="007C1B0F" w:rsidP="007C1B0F">
      <w:pPr>
        <w:jc w:val="both"/>
        <w:rPr>
          <w:rFonts w:ascii="Arial" w:hAnsi="Arial" w:cs="Arial"/>
          <w:b/>
          <w:sz w:val="22"/>
          <w:szCs w:val="22"/>
        </w:rPr>
      </w:pPr>
      <w:r w:rsidRPr="0031439E">
        <w:rPr>
          <w:rFonts w:ascii="Arial" w:hAnsi="Arial" w:cs="Arial"/>
          <w:sz w:val="22"/>
          <w:szCs w:val="22"/>
        </w:rPr>
        <w:t xml:space="preserve"> </w:t>
      </w:r>
    </w:p>
    <w:p w:rsidR="007C1B0F" w:rsidRDefault="007C1B0F" w:rsidP="007C1B0F">
      <w:pPr>
        <w:jc w:val="both"/>
        <w:rPr>
          <w:rFonts w:ascii="Arial" w:hAnsi="Arial" w:cs="Arial"/>
          <w:sz w:val="22"/>
          <w:szCs w:val="22"/>
        </w:rPr>
      </w:pPr>
      <w:r w:rsidRPr="0031439E">
        <w:rPr>
          <w:rFonts w:ascii="Arial" w:hAnsi="Arial" w:cs="Arial"/>
          <w:b/>
          <w:sz w:val="22"/>
          <w:szCs w:val="22"/>
        </w:rPr>
        <w:t>USO PROHIBIDO:</w:t>
      </w:r>
      <w:r w:rsidRPr="0031439E">
        <w:rPr>
          <w:rFonts w:ascii="Arial" w:hAnsi="Arial" w:cs="Arial"/>
          <w:sz w:val="22"/>
          <w:szCs w:val="22"/>
        </w:rPr>
        <w:t xml:space="preserve"> </w:t>
      </w:r>
      <w:r>
        <w:rPr>
          <w:rFonts w:ascii="Arial" w:hAnsi="Arial" w:cs="Arial"/>
          <w:sz w:val="22"/>
          <w:szCs w:val="22"/>
        </w:rPr>
        <w:t>Usos industriales, urbanos y suburbanos, loteo para construcción de vivienda agrupada.</w:t>
      </w:r>
    </w:p>
    <w:p w:rsidR="007C1B0F" w:rsidRDefault="007C1B0F" w:rsidP="007C1B0F">
      <w:pPr>
        <w:jc w:val="both"/>
        <w:rPr>
          <w:rFonts w:ascii="Arial" w:hAnsi="Arial" w:cs="Arial"/>
          <w:sz w:val="22"/>
          <w:szCs w:val="22"/>
        </w:rPr>
      </w:pPr>
    </w:p>
    <w:p w:rsidR="007C1B0F" w:rsidRDefault="0034121E" w:rsidP="0034121E">
      <w:pPr>
        <w:pStyle w:val="Prrafodelista"/>
        <w:numPr>
          <w:ilvl w:val="0"/>
          <w:numId w:val="1"/>
        </w:numPr>
        <w:jc w:val="both"/>
        <w:rPr>
          <w:rFonts w:ascii="Arial" w:hAnsi="Arial" w:cs="Arial"/>
          <w:sz w:val="22"/>
          <w:szCs w:val="22"/>
        </w:rPr>
      </w:pPr>
      <w:r>
        <w:rPr>
          <w:rFonts w:ascii="Arial" w:hAnsi="Arial" w:cs="Arial"/>
          <w:b/>
          <w:sz w:val="22"/>
          <w:szCs w:val="22"/>
        </w:rPr>
        <w:t xml:space="preserve">ZONAS DE RESTAURACION ECOLOGICA Y CONSERVACION DE LOS SUELOS “RE” </w:t>
      </w:r>
      <w:r>
        <w:rPr>
          <w:rFonts w:ascii="Arial" w:hAnsi="Arial" w:cs="Arial"/>
          <w:sz w:val="22"/>
          <w:szCs w:val="22"/>
        </w:rPr>
        <w:t xml:space="preserve">AREAS QUE HAN SUFRIDO PROCESOS DE DETERIORO YA SEA NATURAL O ANTROPICO LAS CUALES MERECEN SER REHABILITADAS, </w:t>
      </w:r>
      <w:r w:rsidRPr="007C1B0F">
        <w:rPr>
          <w:rFonts w:ascii="Arial" w:hAnsi="Arial" w:cs="Arial"/>
          <w:sz w:val="22"/>
          <w:szCs w:val="22"/>
        </w:rPr>
        <w:t>y que en dicha categoría se establecen los siguientes usos</w:t>
      </w:r>
    </w:p>
    <w:p w:rsidR="00C60C63" w:rsidRDefault="00C60C63" w:rsidP="00C60C63">
      <w:pPr>
        <w:jc w:val="both"/>
        <w:rPr>
          <w:rFonts w:ascii="Arial" w:hAnsi="Arial" w:cs="Arial"/>
          <w:sz w:val="22"/>
          <w:szCs w:val="22"/>
        </w:rPr>
      </w:pPr>
    </w:p>
    <w:p w:rsidR="00C60C63" w:rsidRPr="00C60C63" w:rsidRDefault="00C60C63" w:rsidP="00C60C63">
      <w:pPr>
        <w:jc w:val="both"/>
        <w:rPr>
          <w:rFonts w:ascii="Arial" w:hAnsi="Arial" w:cs="Arial"/>
          <w:sz w:val="22"/>
          <w:szCs w:val="22"/>
        </w:rPr>
      </w:pPr>
      <w:r w:rsidRPr="00C60C63">
        <w:rPr>
          <w:rFonts w:ascii="Arial" w:hAnsi="Arial" w:cs="Arial"/>
          <w:b/>
          <w:sz w:val="22"/>
          <w:szCs w:val="22"/>
        </w:rPr>
        <w:t>ZONAS DE RESTAURACION ECOLÓGICA Y CONSERVACION DE LOS SUELOS:</w:t>
      </w:r>
      <w:r>
        <w:rPr>
          <w:rFonts w:ascii="Arial" w:hAnsi="Arial" w:cs="Arial"/>
          <w:b/>
          <w:sz w:val="22"/>
          <w:szCs w:val="22"/>
        </w:rPr>
        <w:t xml:space="preserve"> </w:t>
      </w:r>
      <w:r>
        <w:rPr>
          <w:rFonts w:ascii="Arial" w:hAnsi="Arial" w:cs="Arial"/>
          <w:sz w:val="22"/>
          <w:szCs w:val="22"/>
        </w:rPr>
        <w:t xml:space="preserve">Son áreas cuyos suelos han sufrido un proceso de deterioro ya sea natural o antrópica </w:t>
      </w:r>
      <w:r>
        <w:rPr>
          <w:rFonts w:ascii="Arial" w:hAnsi="Arial" w:cs="Arial"/>
          <w:sz w:val="22"/>
          <w:szCs w:val="22"/>
        </w:rPr>
        <w:lastRenderedPageBreak/>
        <w:t xml:space="preserve">diferente de la </w:t>
      </w:r>
      <w:r w:rsidR="00A67ECD">
        <w:rPr>
          <w:rFonts w:ascii="Arial" w:hAnsi="Arial" w:cs="Arial"/>
          <w:sz w:val="22"/>
          <w:szCs w:val="22"/>
        </w:rPr>
        <w:t>explotación</w:t>
      </w:r>
      <w:r>
        <w:rPr>
          <w:rFonts w:ascii="Arial" w:hAnsi="Arial" w:cs="Arial"/>
          <w:sz w:val="22"/>
          <w:szCs w:val="22"/>
        </w:rPr>
        <w:t xml:space="preserve"> minera entre las cuales están las áreas de </w:t>
      </w:r>
      <w:r w:rsidR="00A67ECD">
        <w:rPr>
          <w:rFonts w:ascii="Arial" w:hAnsi="Arial" w:cs="Arial"/>
          <w:sz w:val="22"/>
          <w:szCs w:val="22"/>
        </w:rPr>
        <w:t>antiguas</w:t>
      </w:r>
      <w:r>
        <w:rPr>
          <w:rFonts w:ascii="Arial" w:hAnsi="Arial" w:cs="Arial"/>
          <w:sz w:val="22"/>
          <w:szCs w:val="22"/>
        </w:rPr>
        <w:t xml:space="preserve"> explotaciones de recebo, arena las cuales merecen rehabilitar </w:t>
      </w:r>
      <w:r w:rsidR="00A67ECD">
        <w:rPr>
          <w:rFonts w:ascii="Arial" w:hAnsi="Arial" w:cs="Arial"/>
          <w:sz w:val="22"/>
          <w:szCs w:val="22"/>
        </w:rPr>
        <w:t>e integrarlas a los suelos de producción o protección natural.</w:t>
      </w:r>
    </w:p>
    <w:p w:rsidR="005A02DA" w:rsidRDefault="005A02DA" w:rsidP="005A02DA">
      <w:pPr>
        <w:rPr>
          <w:rFonts w:ascii="Arial" w:hAnsi="Arial" w:cs="Arial"/>
          <w:sz w:val="12"/>
          <w:szCs w:val="12"/>
        </w:rPr>
      </w:pPr>
    </w:p>
    <w:p w:rsidR="00A67ECD" w:rsidRDefault="00A67ECD" w:rsidP="005A02DA">
      <w:pPr>
        <w:rPr>
          <w:rFonts w:ascii="Arial" w:hAnsi="Arial" w:cs="Arial"/>
          <w:sz w:val="12"/>
          <w:szCs w:val="12"/>
        </w:rPr>
      </w:pPr>
    </w:p>
    <w:p w:rsidR="00A67ECD" w:rsidRDefault="00A67ECD" w:rsidP="005A02DA">
      <w:pPr>
        <w:rPr>
          <w:rFonts w:ascii="Arial" w:hAnsi="Arial" w:cs="Arial"/>
          <w:sz w:val="22"/>
          <w:szCs w:val="22"/>
        </w:rPr>
      </w:pPr>
      <w:r w:rsidRPr="00A67ECD">
        <w:rPr>
          <w:rFonts w:ascii="Arial" w:hAnsi="Arial" w:cs="Arial"/>
          <w:b/>
          <w:sz w:val="22"/>
          <w:szCs w:val="22"/>
        </w:rPr>
        <w:t>USO PRINCIPAL:</w:t>
      </w:r>
      <w:r>
        <w:rPr>
          <w:rFonts w:ascii="Arial" w:hAnsi="Arial" w:cs="Arial"/>
          <w:sz w:val="22"/>
          <w:szCs w:val="22"/>
        </w:rPr>
        <w:t xml:space="preserve"> Adecuación de suelos con uso exclusivo de restauración ecológica mediante la plantación de bosques forestales protectores productores </w:t>
      </w:r>
      <w:proofErr w:type="spellStart"/>
      <w:r>
        <w:rPr>
          <w:rFonts w:ascii="Arial" w:hAnsi="Arial" w:cs="Arial"/>
          <w:sz w:val="22"/>
          <w:szCs w:val="22"/>
        </w:rPr>
        <w:t>asi</w:t>
      </w:r>
      <w:proofErr w:type="spellEnd"/>
      <w:r>
        <w:rPr>
          <w:rFonts w:ascii="Arial" w:hAnsi="Arial" w:cs="Arial"/>
          <w:sz w:val="22"/>
          <w:szCs w:val="22"/>
        </w:rPr>
        <w:t xml:space="preserve"> como de especies nativas.</w:t>
      </w:r>
    </w:p>
    <w:p w:rsidR="00A67ECD" w:rsidRDefault="00A67ECD" w:rsidP="005A02DA">
      <w:pPr>
        <w:rPr>
          <w:rFonts w:ascii="Arial" w:hAnsi="Arial" w:cs="Arial"/>
          <w:sz w:val="22"/>
          <w:szCs w:val="22"/>
        </w:rPr>
      </w:pPr>
    </w:p>
    <w:p w:rsidR="00A67ECD" w:rsidRDefault="00A67ECD" w:rsidP="005A02DA">
      <w:pPr>
        <w:rPr>
          <w:rFonts w:ascii="Arial" w:hAnsi="Arial" w:cs="Arial"/>
          <w:sz w:val="22"/>
          <w:szCs w:val="22"/>
        </w:rPr>
      </w:pPr>
      <w:r w:rsidRPr="00A67ECD">
        <w:rPr>
          <w:rFonts w:ascii="Arial" w:hAnsi="Arial" w:cs="Arial"/>
          <w:b/>
          <w:sz w:val="22"/>
          <w:szCs w:val="22"/>
        </w:rPr>
        <w:t>USO COMPATIBLE:</w:t>
      </w:r>
      <w:r>
        <w:rPr>
          <w:rFonts w:ascii="Arial" w:hAnsi="Arial" w:cs="Arial"/>
          <w:sz w:val="22"/>
          <w:szCs w:val="22"/>
        </w:rPr>
        <w:t xml:space="preserve"> Actividades agrícolas y pecuarias en menor escala.</w:t>
      </w:r>
    </w:p>
    <w:p w:rsidR="00A67ECD" w:rsidRDefault="00A67ECD" w:rsidP="005A02DA">
      <w:pPr>
        <w:rPr>
          <w:rFonts w:ascii="Arial" w:hAnsi="Arial" w:cs="Arial"/>
          <w:sz w:val="22"/>
          <w:szCs w:val="22"/>
        </w:rPr>
      </w:pPr>
    </w:p>
    <w:p w:rsidR="00A67ECD" w:rsidRDefault="00A67ECD" w:rsidP="005A02DA">
      <w:pPr>
        <w:rPr>
          <w:rFonts w:ascii="Arial" w:hAnsi="Arial" w:cs="Arial"/>
          <w:sz w:val="22"/>
          <w:szCs w:val="22"/>
        </w:rPr>
      </w:pPr>
      <w:r w:rsidRPr="00A67ECD">
        <w:rPr>
          <w:rFonts w:ascii="Arial" w:hAnsi="Arial" w:cs="Arial"/>
          <w:b/>
          <w:sz w:val="22"/>
          <w:szCs w:val="22"/>
        </w:rPr>
        <w:t>USO CONDICIONADO:</w:t>
      </w:r>
      <w:r>
        <w:rPr>
          <w:rFonts w:ascii="Arial" w:hAnsi="Arial" w:cs="Arial"/>
          <w:sz w:val="22"/>
          <w:szCs w:val="22"/>
        </w:rPr>
        <w:t xml:space="preserve"> Construcciones institucionales y recreativas, construcciones de vivienda, infraestructura vial e infraestructura de servicios.</w:t>
      </w:r>
    </w:p>
    <w:p w:rsidR="00A67ECD" w:rsidRDefault="00A67ECD" w:rsidP="005A02DA">
      <w:pPr>
        <w:rPr>
          <w:rFonts w:ascii="Arial" w:hAnsi="Arial" w:cs="Arial"/>
          <w:sz w:val="22"/>
          <w:szCs w:val="22"/>
        </w:rPr>
      </w:pPr>
    </w:p>
    <w:p w:rsidR="00A67ECD" w:rsidRPr="00A67ECD" w:rsidRDefault="00A67ECD" w:rsidP="005A02DA">
      <w:pPr>
        <w:rPr>
          <w:rFonts w:ascii="Arial" w:hAnsi="Arial" w:cs="Arial"/>
          <w:sz w:val="22"/>
          <w:szCs w:val="22"/>
        </w:rPr>
      </w:pPr>
      <w:r w:rsidRPr="00A67ECD">
        <w:rPr>
          <w:rFonts w:ascii="Arial" w:hAnsi="Arial" w:cs="Arial"/>
          <w:b/>
          <w:sz w:val="22"/>
          <w:szCs w:val="22"/>
        </w:rPr>
        <w:t>USO PROHIBIDO:</w:t>
      </w:r>
      <w:r>
        <w:rPr>
          <w:rFonts w:ascii="Arial" w:hAnsi="Arial" w:cs="Arial"/>
          <w:sz w:val="22"/>
          <w:szCs w:val="22"/>
        </w:rPr>
        <w:t xml:space="preserve"> Aquellos que generen deterioro de la cobertura vegetal o fenómenos erosivos, así como tala y quema de árboles naturales.</w:t>
      </w:r>
    </w:p>
    <w:p w:rsidR="00A67ECD" w:rsidRPr="00A67ECD" w:rsidRDefault="00A67ECD" w:rsidP="005A02DA">
      <w:pPr>
        <w:rPr>
          <w:rFonts w:ascii="Arial" w:hAnsi="Arial" w:cs="Arial"/>
          <w:sz w:val="22"/>
          <w:szCs w:val="22"/>
        </w:rPr>
      </w:pPr>
    </w:p>
    <w:p w:rsidR="00A67ECD" w:rsidRPr="00A67ECD" w:rsidRDefault="00A67ECD" w:rsidP="005A02DA">
      <w:pPr>
        <w:rPr>
          <w:rFonts w:ascii="Arial" w:hAnsi="Arial" w:cs="Arial"/>
          <w:sz w:val="22"/>
          <w:szCs w:val="22"/>
        </w:rPr>
      </w:pPr>
    </w:p>
    <w:p w:rsidR="005A02DA" w:rsidRDefault="00A67ECD" w:rsidP="005A02DA">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veinticuatro (24) días del mes de agosto</w:t>
      </w:r>
      <w:r w:rsidR="005A02DA">
        <w:rPr>
          <w:rFonts w:ascii="Arial" w:hAnsi="Arial" w:cs="Arial"/>
          <w:sz w:val="22"/>
          <w:szCs w:val="22"/>
        </w:rPr>
        <w:t xml:space="preserve"> del 2021.</w:t>
      </w:r>
    </w:p>
    <w:p w:rsidR="005A02DA" w:rsidRDefault="005A02DA" w:rsidP="005A02DA">
      <w:pPr>
        <w:tabs>
          <w:tab w:val="left" w:pos="1065"/>
        </w:tabs>
        <w:rPr>
          <w:rFonts w:ascii="Arial" w:hAnsi="Arial" w:cs="Arial"/>
          <w:sz w:val="12"/>
          <w:szCs w:val="12"/>
        </w:rPr>
      </w:pPr>
    </w:p>
    <w:p w:rsidR="005A02DA" w:rsidRDefault="005A02DA" w:rsidP="005A02DA">
      <w:pPr>
        <w:jc w:val="both"/>
        <w:rPr>
          <w:rFonts w:ascii="Arial" w:hAnsi="Arial" w:cs="Arial"/>
        </w:rPr>
      </w:pPr>
    </w:p>
    <w:p w:rsidR="005A02DA" w:rsidRDefault="005A02DA" w:rsidP="005A02DA">
      <w:pPr>
        <w:jc w:val="both"/>
        <w:rPr>
          <w:rFonts w:ascii="Arial" w:hAnsi="Arial" w:cs="Arial"/>
        </w:rPr>
      </w:pPr>
    </w:p>
    <w:p w:rsidR="005A02DA" w:rsidRDefault="005A02DA" w:rsidP="005A02DA">
      <w:pPr>
        <w:jc w:val="both"/>
        <w:rPr>
          <w:rFonts w:ascii="Arial" w:hAnsi="Arial" w:cs="Arial"/>
        </w:rPr>
      </w:pPr>
    </w:p>
    <w:p w:rsidR="005A02DA" w:rsidRDefault="005A02DA" w:rsidP="005A02DA">
      <w:pPr>
        <w:jc w:val="both"/>
        <w:rPr>
          <w:rFonts w:ascii="Arial" w:hAnsi="Arial" w:cs="Arial"/>
        </w:rPr>
      </w:pPr>
    </w:p>
    <w:p w:rsidR="00A67ECD" w:rsidRDefault="00A67ECD" w:rsidP="005A02DA">
      <w:pPr>
        <w:jc w:val="both"/>
        <w:rPr>
          <w:rFonts w:ascii="Arial" w:hAnsi="Arial" w:cs="Arial"/>
        </w:rPr>
      </w:pPr>
    </w:p>
    <w:p w:rsidR="005A02DA" w:rsidRDefault="005A02DA" w:rsidP="005A02DA">
      <w:pPr>
        <w:jc w:val="both"/>
        <w:rPr>
          <w:rFonts w:ascii="Arial" w:hAnsi="Arial" w:cs="Arial"/>
        </w:rPr>
      </w:pPr>
    </w:p>
    <w:p w:rsidR="005A02DA" w:rsidRDefault="005A02DA" w:rsidP="005A02DA">
      <w:pPr>
        <w:jc w:val="center"/>
        <w:rPr>
          <w:rFonts w:ascii="Arial" w:hAnsi="Arial" w:cs="Arial"/>
        </w:rPr>
      </w:pPr>
      <w:r>
        <w:rPr>
          <w:rFonts w:ascii="Arial" w:hAnsi="Arial" w:cs="Arial"/>
        </w:rPr>
        <w:t>____________________________________</w:t>
      </w:r>
    </w:p>
    <w:p w:rsidR="005A02DA" w:rsidRDefault="005A02DA" w:rsidP="005A02DA">
      <w:pPr>
        <w:jc w:val="center"/>
        <w:rPr>
          <w:rFonts w:ascii="Arial" w:hAnsi="Arial" w:cs="Arial"/>
          <w:b/>
          <w:lang w:val="es-ES"/>
        </w:rPr>
      </w:pPr>
      <w:r>
        <w:rPr>
          <w:rFonts w:ascii="Arial" w:hAnsi="Arial" w:cs="Arial"/>
          <w:b/>
          <w:lang w:val="es-ES"/>
        </w:rPr>
        <w:t>CARLOS HERNAN FUERTE ECHEVERRIA</w:t>
      </w:r>
    </w:p>
    <w:p w:rsidR="005A02DA" w:rsidRDefault="005A02DA" w:rsidP="008E269B">
      <w:pPr>
        <w:jc w:val="center"/>
        <w:rPr>
          <w:rFonts w:ascii="Arial" w:hAnsi="Arial" w:cs="Arial"/>
          <w:sz w:val="12"/>
          <w:szCs w:val="12"/>
          <w:lang w:val="es-ES"/>
        </w:rPr>
      </w:pPr>
      <w:r>
        <w:rPr>
          <w:rFonts w:ascii="Arial" w:hAnsi="Arial" w:cs="Arial"/>
          <w:sz w:val="20"/>
          <w:szCs w:val="20"/>
          <w:lang w:val="es-ES"/>
        </w:rPr>
        <w:t>Je</w:t>
      </w:r>
      <w:r w:rsidR="008E269B">
        <w:rPr>
          <w:rFonts w:ascii="Arial" w:hAnsi="Arial" w:cs="Arial"/>
          <w:sz w:val="20"/>
          <w:szCs w:val="20"/>
          <w:lang w:val="es-ES"/>
        </w:rPr>
        <w:t>fe Oficina Asesora de Planeación</w:t>
      </w:r>
      <w:bookmarkStart w:id="0" w:name="_GoBack"/>
      <w:bookmarkEnd w:id="0"/>
    </w:p>
    <w:sectPr w:rsidR="005A02DA" w:rsidSect="007846CE">
      <w:headerReference w:type="default" r:id="rId7"/>
      <w:pgSz w:w="11907" w:h="16839" w:code="9"/>
      <w:pgMar w:top="1417" w:right="1701" w:bottom="255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1EF" w:rsidRDefault="00CD31EF" w:rsidP="005A02DA">
      <w:r>
        <w:separator/>
      </w:r>
    </w:p>
  </w:endnote>
  <w:endnote w:type="continuationSeparator" w:id="0">
    <w:p w:rsidR="00CD31EF" w:rsidRDefault="00CD31EF" w:rsidP="005A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1EF" w:rsidRDefault="00CD31EF" w:rsidP="005A02DA">
      <w:r>
        <w:separator/>
      </w:r>
    </w:p>
  </w:footnote>
  <w:footnote w:type="continuationSeparator" w:id="0">
    <w:p w:rsidR="00CD31EF" w:rsidRDefault="00CD31EF" w:rsidP="005A0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023"/>
      <w:gridCol w:w="1628"/>
      <w:gridCol w:w="1767"/>
    </w:tblGrid>
    <w:tr w:rsidR="005A02DA" w:rsidTr="00370157">
      <w:tc>
        <w:tcPr>
          <w:tcW w:w="634" w:type="pct"/>
          <w:vMerge w:val="restart"/>
          <w:tcBorders>
            <w:top w:val="single" w:sz="4" w:space="0" w:color="auto"/>
            <w:left w:val="single" w:sz="4" w:space="0" w:color="auto"/>
            <w:bottom w:val="single" w:sz="4" w:space="0" w:color="auto"/>
            <w:right w:val="single" w:sz="4" w:space="0" w:color="auto"/>
          </w:tcBorders>
          <w:hideMark/>
        </w:tcPr>
        <w:p w:rsidR="005A02DA" w:rsidRDefault="005A02DA" w:rsidP="005A02DA">
          <w:pPr>
            <w:pStyle w:val="Encabezado"/>
            <w:spacing w:line="276" w:lineRule="auto"/>
            <w:rPr>
              <w:rFonts w:ascii="Arial" w:hAnsi="Arial" w:cs="Arial"/>
              <w:b/>
              <w:color w:val="000000"/>
              <w:sz w:val="22"/>
              <w:szCs w:val="22"/>
            </w:rPr>
          </w:pPr>
          <w:r>
            <w:rPr>
              <w:noProof/>
              <w:lang w:eastAsia="es-CO"/>
            </w:rPr>
            <w:drawing>
              <wp:anchor distT="0" distB="0" distL="114300" distR="114300" simplePos="0" relativeHeight="251659264" behindDoc="1" locked="0" layoutInCell="1" allowOverlap="1" wp14:anchorId="70575CA9" wp14:editId="628AC0A5">
                <wp:simplePos x="0" y="0"/>
                <wp:positionH relativeFrom="column">
                  <wp:posOffset>80010</wp:posOffset>
                </wp:positionH>
                <wp:positionV relativeFrom="paragraph">
                  <wp:posOffset>55245</wp:posOffset>
                </wp:positionV>
                <wp:extent cx="508000" cy="585470"/>
                <wp:effectExtent l="0" t="0" r="6350" b="5080"/>
                <wp:wrapNone/>
                <wp:docPr id="1" name="Imagen 1" descr="/storage/emulated/0/.polarisOffice5/polarisTemp/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storage/emulated/0/.polarisOffice5/polarisTemp/imag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pic:spPr>
                    </pic:pic>
                  </a:graphicData>
                </a:graphic>
                <wp14:sizeRelH relativeFrom="page">
                  <wp14:pctWidth>0</wp14:pctWidth>
                </wp14:sizeRelH>
                <wp14:sizeRelV relativeFrom="page">
                  <wp14:pctHeight>0</wp14:pctHeight>
                </wp14:sizeRelV>
              </wp:anchor>
            </w:drawing>
          </w: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ALCALDÍA MUNICIPAL DE MOTAVITA</w:t>
          </w: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DOCUMENTAL</w:t>
          </w:r>
        </w:p>
      </w:tc>
    </w:tr>
    <w:tr w:rsidR="005A02DA" w:rsidTr="00370157">
      <w:tc>
        <w:tcPr>
          <w:tcW w:w="0" w:type="auto"/>
          <w:vMerge/>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spacing w:line="276" w:lineRule="auto"/>
            <w:rPr>
              <w:rFonts w:ascii="Arial" w:hAnsi="Arial" w:cs="Arial"/>
              <w:b/>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spacing w:line="276" w:lineRule="auto"/>
            <w:rPr>
              <w:rFonts w:ascii="Arial" w:hAnsi="Arial" w:cs="Arial"/>
              <w:b/>
              <w:color w:val="000000"/>
              <w:sz w:val="22"/>
              <w:szCs w:val="22"/>
            </w:rPr>
          </w:pP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FORMATO</w:t>
          </w:r>
        </w:p>
      </w:tc>
    </w:tr>
    <w:tr w:rsidR="005A02DA" w:rsidTr="00370157">
      <w:tc>
        <w:tcPr>
          <w:tcW w:w="0" w:type="auto"/>
          <w:vMerge/>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spacing w:line="276" w:lineRule="auto"/>
            <w:rPr>
              <w:rFonts w:ascii="Arial" w:hAnsi="Arial" w:cs="Arial"/>
              <w:b/>
              <w:color w:val="000000"/>
              <w:sz w:val="22"/>
              <w:szCs w:val="22"/>
            </w:rPr>
          </w:pP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SISTEMA INTEGRADO DE GESTIÓN</w:t>
          </w:r>
        </w:p>
      </w:tc>
      <w:tc>
        <w:tcPr>
          <w:tcW w:w="958" w:type="pct"/>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F-DC-04</w:t>
          </w:r>
        </w:p>
      </w:tc>
      <w:tc>
        <w:tcPr>
          <w:tcW w:w="1040" w:type="pct"/>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Página 1 de</w:t>
          </w:r>
          <w:r>
            <w:rPr>
              <w:rFonts w:ascii="Arial" w:hAnsi="Arial" w:cs="Arial"/>
              <w:b/>
              <w:bCs/>
              <w:color w:val="000000"/>
              <w:sz w:val="22"/>
              <w:szCs w:val="22"/>
            </w:rPr>
            <w:t xml:space="preserve"> 2</w:t>
          </w:r>
        </w:p>
      </w:tc>
    </w:tr>
    <w:tr w:rsidR="005A02DA" w:rsidTr="00370157">
      <w:tc>
        <w:tcPr>
          <w:tcW w:w="0" w:type="auto"/>
          <w:vMerge/>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spacing w:line="276" w:lineRule="auto"/>
            <w:rPr>
              <w:rFonts w:ascii="Arial" w:hAnsi="Arial" w:cs="Arial"/>
              <w:b/>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spacing w:line="276" w:lineRule="auto"/>
            <w:rPr>
              <w:rFonts w:ascii="Arial" w:hAnsi="Arial" w:cs="Arial"/>
              <w:b/>
              <w:color w:val="000000"/>
              <w:sz w:val="22"/>
              <w:szCs w:val="22"/>
            </w:rPr>
          </w:pPr>
        </w:p>
      </w:tc>
      <w:tc>
        <w:tcPr>
          <w:tcW w:w="958" w:type="pct"/>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Versión 1</w:t>
          </w:r>
        </w:p>
      </w:tc>
      <w:tc>
        <w:tcPr>
          <w:tcW w:w="1040" w:type="pct"/>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12-07-2016</w:t>
          </w:r>
        </w:p>
      </w:tc>
    </w:tr>
    <w:tr w:rsidR="005A02DA" w:rsidTr="00370157">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5A02DA" w:rsidRDefault="005A02DA" w:rsidP="005A02DA">
          <w:pPr>
            <w:pStyle w:val="Encabezado"/>
            <w:spacing w:line="276" w:lineRule="auto"/>
            <w:jc w:val="center"/>
            <w:rPr>
              <w:rFonts w:ascii="Arial" w:hAnsi="Arial" w:cs="Arial"/>
              <w:b/>
              <w:color w:val="000000"/>
              <w:sz w:val="22"/>
              <w:szCs w:val="22"/>
            </w:rPr>
          </w:pPr>
          <w:r>
            <w:rPr>
              <w:rFonts w:ascii="Arial" w:hAnsi="Arial" w:cs="Arial"/>
              <w:b/>
              <w:color w:val="000000"/>
              <w:sz w:val="22"/>
              <w:szCs w:val="22"/>
            </w:rPr>
            <w:t>CERTIFICACIONES</w:t>
          </w:r>
        </w:p>
      </w:tc>
    </w:tr>
  </w:tbl>
  <w:p w:rsidR="005A02DA" w:rsidRDefault="005A02D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263C7"/>
    <w:multiLevelType w:val="hybridMultilevel"/>
    <w:tmpl w:val="94B453A6"/>
    <w:lvl w:ilvl="0" w:tplc="95AA4040">
      <w:start w:val="1"/>
      <w:numFmt w:val="decimal"/>
      <w:lvlText w:val="%1)"/>
      <w:lvlJc w:val="left"/>
      <w:pPr>
        <w:ind w:left="720" w:hanging="360"/>
      </w:pPr>
      <w:rPr>
        <w:b/>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7305699E"/>
    <w:multiLevelType w:val="hybridMultilevel"/>
    <w:tmpl w:val="C3807FD2"/>
    <w:lvl w:ilvl="0" w:tplc="1026E41C">
      <w:start w:val="1"/>
      <w:numFmt w:val="decimal"/>
      <w:lvlText w:val="%1)"/>
      <w:lvlJc w:val="left"/>
      <w:pPr>
        <w:ind w:left="643"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2DA"/>
    <w:rsid w:val="001A2138"/>
    <w:rsid w:val="0034121E"/>
    <w:rsid w:val="005A02DA"/>
    <w:rsid w:val="007846CE"/>
    <w:rsid w:val="007C1B0F"/>
    <w:rsid w:val="008E269B"/>
    <w:rsid w:val="00A67ECD"/>
    <w:rsid w:val="00C60C63"/>
    <w:rsid w:val="00CD31EF"/>
    <w:rsid w:val="00E15C44"/>
    <w:rsid w:val="00E6107F"/>
    <w:rsid w:val="00F775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636ADC-3545-49EE-AA88-0044418B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2D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ho,header odd,Nivel 1"/>
    <w:basedOn w:val="Normal"/>
    <w:link w:val="EncabezadoCar"/>
    <w:unhideWhenUsed/>
    <w:qFormat/>
    <w:rsid w:val="005A02DA"/>
    <w:pPr>
      <w:tabs>
        <w:tab w:val="center" w:pos="4419"/>
        <w:tab w:val="right" w:pos="8838"/>
      </w:tabs>
    </w:pPr>
  </w:style>
  <w:style w:type="character" w:customStyle="1" w:styleId="EncabezadoCar">
    <w:name w:val="Encabezado Car"/>
    <w:aliases w:val="Car Car,ho Car,header odd Car,Nivel 1 Car"/>
    <w:basedOn w:val="Fuentedeprrafopredeter"/>
    <w:link w:val="Encabezado"/>
    <w:rsid w:val="005A02DA"/>
  </w:style>
  <w:style w:type="paragraph" w:styleId="Piedepgina">
    <w:name w:val="footer"/>
    <w:basedOn w:val="Normal"/>
    <w:link w:val="PiedepginaCar"/>
    <w:uiPriority w:val="99"/>
    <w:unhideWhenUsed/>
    <w:rsid w:val="005A02DA"/>
    <w:pPr>
      <w:tabs>
        <w:tab w:val="center" w:pos="4419"/>
        <w:tab w:val="right" w:pos="8838"/>
      </w:tabs>
    </w:pPr>
  </w:style>
  <w:style w:type="character" w:customStyle="1" w:styleId="PiedepginaCar">
    <w:name w:val="Pie de página Car"/>
    <w:basedOn w:val="Fuentedeprrafopredeter"/>
    <w:link w:val="Piedepgina"/>
    <w:uiPriority w:val="99"/>
    <w:rsid w:val="005A02DA"/>
  </w:style>
  <w:style w:type="paragraph" w:styleId="Prrafodelista">
    <w:name w:val="List Paragraph"/>
    <w:basedOn w:val="Normal"/>
    <w:uiPriority w:val="34"/>
    <w:qFormat/>
    <w:rsid w:val="005A02DA"/>
    <w:pPr>
      <w:ind w:left="720"/>
      <w:contextualSpacing/>
    </w:pPr>
  </w:style>
  <w:style w:type="paragraph" w:styleId="Textodeglobo">
    <w:name w:val="Balloon Text"/>
    <w:basedOn w:val="Normal"/>
    <w:link w:val="TextodegloboCar"/>
    <w:uiPriority w:val="99"/>
    <w:semiHidden/>
    <w:unhideWhenUsed/>
    <w:rsid w:val="007846C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46CE"/>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846</Words>
  <Characters>4658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6</cp:revision>
  <cp:lastPrinted>2021-08-24T15:45:00Z</cp:lastPrinted>
  <dcterms:created xsi:type="dcterms:W3CDTF">2021-08-24T15:09:00Z</dcterms:created>
  <dcterms:modified xsi:type="dcterms:W3CDTF">2021-08-24T15:51:00Z</dcterms:modified>
</cp:coreProperties>
</file>